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0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677"/>
      </w:tblGrid>
      <w:tr w:rsidR="00802105" w:rsidRPr="00802105" w:rsidTr="00802105">
        <w:trPr>
          <w:trHeight w:val="70"/>
        </w:trPr>
        <w:tc>
          <w:tcPr>
            <w:tcW w:w="5245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первичной организации профсоюза сотрудников и  обучающихся ЧГМА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Ректор Читинской государственной медицинской академии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 В. РОЗУМНАЯ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Д.Н. ЗАЙЦЕВ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</w:t>
            </w:r>
            <w:r w:rsidR="00F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2105" w:rsidRDefault="00802105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65E" w:rsidRPr="00CE265E" w:rsidRDefault="00CE265E" w:rsidP="00CE26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65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СТАЖИРОВКИ </w:t>
      </w:r>
      <w:r w:rsidR="004C04AE">
        <w:rPr>
          <w:rFonts w:ascii="Times New Roman" w:hAnsi="Times New Roman" w:cs="Times New Roman"/>
          <w:b/>
          <w:bCs/>
          <w:sz w:val="28"/>
          <w:szCs w:val="28"/>
        </w:rPr>
        <w:t>ЭЛЕКТРОГАЗОСВАРЩИКА</w:t>
      </w:r>
    </w:p>
    <w:p w:rsidR="00493C65" w:rsidRP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65" w:rsidRPr="00493C65" w:rsidRDefault="00493C65" w:rsidP="00493C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5E" w:rsidRDefault="00CE265E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 2021</w:t>
      </w: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5E" w:rsidRP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стажировки</w:t>
      </w:r>
    </w:p>
    <w:p w:rsidR="00CE265E" w:rsidRP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Ознакомление работника с функциональной структурой подразделения, характером и особенностями предстоящей работы, производственно­технологическими процессами. Практическое освоение приемов и методов трудовой деятельности.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стажировки определяют индивидуально для каждого </w:t>
      </w:r>
      <w:proofErr w:type="spellStart"/>
      <w:r w:rsidR="004C04AE">
        <w:rPr>
          <w:rFonts w:ascii="Times New Roman" w:hAnsi="Times New Roman" w:cs="Times New Roman"/>
          <w:bCs/>
          <w:sz w:val="24"/>
          <w:szCs w:val="24"/>
        </w:rPr>
        <w:t>работника</w:t>
      </w:r>
      <w:r w:rsidRPr="00CE265E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CE265E">
        <w:rPr>
          <w:rFonts w:ascii="Times New Roman" w:hAnsi="Times New Roman" w:cs="Times New Roman"/>
          <w:bCs/>
          <w:sz w:val="24"/>
          <w:szCs w:val="24"/>
        </w:rPr>
        <w:t xml:space="preserve"> зависимости от стажа работы и должностных обязанностей. </w:t>
      </w:r>
    </w:p>
    <w:p w:rsid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5E" w:rsidRPr="00CE265E" w:rsidRDefault="00CE265E" w:rsidP="00CE26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65E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CE265E" w:rsidRPr="00CE265E" w:rsidRDefault="00CE265E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4AE" w:rsidRPr="004C04AE" w:rsidRDefault="004C04AE" w:rsidP="004C04A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4AE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составлена на основании Правил по охране труда при выполнении электросварочных и газосварочных работ, утвержденных приказом Минтруда России от 11.12.2020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4C04AE">
        <w:rPr>
          <w:rFonts w:ascii="Times New Roman" w:hAnsi="Times New Roman" w:cs="Times New Roman"/>
          <w:bCs/>
          <w:sz w:val="24"/>
          <w:szCs w:val="24"/>
        </w:rPr>
        <w:t xml:space="preserve"> 884</w:t>
      </w:r>
      <w:r>
        <w:rPr>
          <w:rFonts w:ascii="Times New Roman" w:hAnsi="Times New Roman" w:cs="Times New Roman"/>
          <w:bCs/>
          <w:sz w:val="24"/>
          <w:szCs w:val="24"/>
        </w:rPr>
        <w:t>н; профессионального стандарта «Сварщик»</w:t>
      </w:r>
      <w:r w:rsidRPr="004C04AE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Минтруда России от 28.11.2013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4C04AE">
        <w:rPr>
          <w:rFonts w:ascii="Times New Roman" w:hAnsi="Times New Roman" w:cs="Times New Roman"/>
          <w:bCs/>
          <w:sz w:val="24"/>
          <w:szCs w:val="24"/>
        </w:rPr>
        <w:t xml:space="preserve"> 701н, и предназначена для проведения стажировки </w:t>
      </w:r>
      <w:proofErr w:type="spellStart"/>
      <w:r w:rsidRPr="004C04AE">
        <w:rPr>
          <w:rFonts w:ascii="Times New Roman" w:hAnsi="Times New Roman" w:cs="Times New Roman"/>
          <w:bCs/>
          <w:sz w:val="24"/>
          <w:szCs w:val="24"/>
        </w:rPr>
        <w:t>электрогазосварщика</w:t>
      </w:r>
      <w:proofErr w:type="spellEnd"/>
      <w:r w:rsidRPr="004C04A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4AE" w:rsidRPr="004C04AE" w:rsidRDefault="004C04AE" w:rsidP="004C04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4AE">
        <w:rPr>
          <w:rFonts w:ascii="Times New Roman" w:hAnsi="Times New Roman" w:cs="Times New Roman"/>
          <w:b/>
          <w:bCs/>
          <w:sz w:val="24"/>
          <w:szCs w:val="24"/>
        </w:rPr>
        <w:t>Программа стажировки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6366"/>
        <w:gridCol w:w="2417"/>
      </w:tblGrid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6" w:type="pct"/>
          </w:tcPr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</w:t>
            </w:r>
          </w:p>
        </w:tc>
      </w:tr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6" w:type="pct"/>
          </w:tcPr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приказа о назначении ответственного руководителя (специалиста) за проведение стажировки.</w:t>
            </w:r>
          </w:p>
        </w:tc>
        <w:tc>
          <w:tcPr>
            <w:tcW w:w="1293" w:type="pct"/>
          </w:tcPr>
          <w:p w:rsidR="004C04AE" w:rsidRPr="004C04AE" w:rsidRDefault="00D0089F" w:rsidP="00D0089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начала </w:t>
            </w:r>
            <w:r w:rsidR="004C04AE"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</w:tr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6" w:type="pct"/>
          </w:tcPr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Первичный инструктаж на рабочем месте. 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Ознакомление с: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рабочим оборудованием, приборами, инструментами, приспособлениями;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Правилами электро- и пожарной безопасности;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Правилами санитарно-гигиенической безопасности;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Правилами внутреннего трудового распорядка.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Ориентирование на рабочем месте.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04AE" w:rsidRPr="004C04AE" w:rsidTr="004C04AE">
        <w:trPr>
          <w:trHeight w:val="7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6" w:type="pct"/>
          </w:tcPr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нормативной, технической и эксплуатационной документации: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06" w:type="pct"/>
          </w:tcPr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В объеме, необходимом для выполнения электрог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азосварочных работ, требования: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по охране труда при выполнении электросварочных и газосварочных работ, утвержденных приказом Минтруда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России от 11.12.2020 № 884н.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по охране труда при эксплуатации электроустановок, утвержденных приказом Минтруда 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ссии от 15.12.2020 № 903н. 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равил технической эксплуатации электроустановок потребителей, утвержденных приказом Минэ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нерго России от 13.01.2003 № 6.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Правил по охране труда при работе с инструментом и приспособлениями, утвержденных приказом Минтруда России от 27.11.2020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835н.</w:t>
            </w:r>
          </w:p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Правил по охране труда при погрузочно-разгрузочных работах и размещении грузов, утвержденных приказом Минтруда России от 28.10.2020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753н.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6. Правил по охране труда при работе на высоте, утвержденных приказом Минтруда России от 16.11.2020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782н.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3406" w:type="pct"/>
          </w:tcPr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электрогазосварочного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(Руководства) по эксплуатации оборудования и инструмента заводов-изготовителей (организаций-производителей). 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Опасные зоны проведения работ.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3.3.</w:t>
            </w:r>
          </w:p>
        </w:tc>
        <w:tc>
          <w:tcPr>
            <w:tcW w:w="3406" w:type="pct"/>
          </w:tcPr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безопасности, предъявляемые к сварочным постам.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Требования безопасности, предъявляемые к сварочным материалам.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Электрогазосварочные работы повышенной опасности.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406" w:type="pct"/>
          </w:tcPr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меры пожарной безопасности, порядок действ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при чрезвычайных ситуациях. 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хождения средств пожаротушения.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аптечки первой помощи.</w:t>
            </w:r>
          </w:p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аварийного отключения оборудования от электросети.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3406" w:type="pct"/>
          </w:tcPr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инструкции по охране труда: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инструкция по охране труда для </w:t>
            </w:r>
            <w:proofErr w:type="spellStart"/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электрогазосварщ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данном рабочем месте); 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инструкция по охране труда при выполнении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электрогазосварочных работ;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инструкция по охране труда при эксплуатации электрогазосварочного оборудования (определенной марки);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инструкция по охране труда при работе с инструментом и приспособлениями;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инструкция по охране труда при пользовании контр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ольно-измерительными приборами;</w:t>
            </w:r>
          </w:p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инструкция по оказанию первой помощи.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3406" w:type="pct"/>
          </w:tcPr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необходимых практических навыков в выполнении основных производственных операций, безопасные методы и приемы их выполнения: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1. Выполнение организационных и технических мероприятий, обеспечивающих безопасность работ.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2. Подготовка рабочего места к началу рабочего дня. 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Проверка состояния рабочего места, средств индивидуальной защиты, первичных средств пожаротушения, аптечки первой помощи, контрольно-измерительных приборов, оборудования и инструмента, приспособлений, соответствия их требованиям безопасности.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4. Проверка сварочного поста. 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5. Проверка электрогазосварочного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вспомогательного оборудования.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Настройка оборудования.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7. Зачистка ручным или механизированным инструментом элементов конструкции (изд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елия, узлы, детали) под сварку.</w:t>
            </w:r>
          </w:p>
          <w:p w:rsid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электрогазосварочных работ.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9. Проведение электрогазосварочных работ повышенной опасности.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10. Зачистка ручным или механизированным инструментом сварных швов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осле сварки.</w:t>
            </w:r>
          </w:p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ручным или механизированным инструментом поверхностных дефектов (поры, шлаковые включения, подрезы, брызг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металла, наплывы и т.д.).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12.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контрольн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о-измерительными приборами.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13.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инструментом и приспособлениями.</w:t>
            </w: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14. Уборка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очего места по окончании работы.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4AE" w:rsidRPr="004C04AE" w:rsidTr="004C04AE">
        <w:trPr>
          <w:trHeight w:val="301"/>
        </w:trPr>
        <w:tc>
          <w:tcPr>
            <w:tcW w:w="301" w:type="pct"/>
          </w:tcPr>
          <w:p w:rsidR="004C04AE" w:rsidRPr="004C04AE" w:rsidRDefault="004C04AE" w:rsidP="004C04A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7. </w:t>
            </w:r>
          </w:p>
        </w:tc>
        <w:tc>
          <w:tcPr>
            <w:tcW w:w="3406" w:type="pct"/>
          </w:tcPr>
          <w:p w:rsidR="004C04AE" w:rsidRPr="004C04AE" w:rsidRDefault="004C04AE" w:rsidP="004C04AE">
            <w:pPr>
              <w:spacing w:line="276" w:lineRule="auto"/>
              <w:ind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прохождения стажировки. Запись результатов прохождения стажировки.</w:t>
            </w:r>
          </w:p>
        </w:tc>
        <w:tc>
          <w:tcPr>
            <w:tcW w:w="1293" w:type="pct"/>
          </w:tcPr>
          <w:p w:rsidR="004C04AE" w:rsidRPr="004C04AE" w:rsidRDefault="004C04AE" w:rsidP="004C0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4AE">
              <w:rPr>
                <w:rFonts w:ascii="Times New Roman" w:hAnsi="Times New Roman" w:cs="Times New Roman"/>
                <w:bCs/>
                <w:sz w:val="24"/>
                <w:szCs w:val="24"/>
              </w:rPr>
              <w:t>После окончания стажировки</w:t>
            </w:r>
          </w:p>
        </w:tc>
      </w:tr>
    </w:tbl>
    <w:p w:rsidR="004C04AE" w:rsidRDefault="004C04AE" w:rsidP="004C04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4AE" w:rsidRPr="004C04AE" w:rsidRDefault="004C04AE" w:rsidP="004C04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Программу разработали:</w:t>
      </w:r>
    </w:p>
    <w:p w:rsidR="00D11361" w:rsidRDefault="00D11361" w:rsidP="00CE26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стажировки </w:t>
      </w:r>
      <w:proofErr w:type="spellStart"/>
      <w:r w:rsidR="004C04AE">
        <w:rPr>
          <w:rFonts w:ascii="Times New Roman" w:hAnsi="Times New Roman" w:cs="Times New Roman"/>
          <w:bCs/>
          <w:sz w:val="24"/>
          <w:szCs w:val="24"/>
        </w:rPr>
        <w:t>электрогазосварщиков</w:t>
      </w:r>
      <w:proofErr w:type="spellEnd"/>
    </w:p>
    <w:p w:rsidR="00CE265E" w:rsidRPr="00CE265E" w:rsidRDefault="00D11361" w:rsidP="00D113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E265E" w:rsidRPr="00CE265E">
        <w:rPr>
          <w:rFonts w:ascii="Times New Roman" w:hAnsi="Times New Roman" w:cs="Times New Roman"/>
          <w:bCs/>
          <w:sz w:val="24"/>
          <w:szCs w:val="24"/>
        </w:rPr>
        <w:t>__________   ___________________</w:t>
      </w:r>
    </w:p>
    <w:p w:rsidR="00D11361" w:rsidRDefault="00D11361" w:rsidP="00D113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 по охране труда</w:t>
      </w:r>
    </w:p>
    <w:p w:rsidR="00CE265E" w:rsidRPr="00CE265E" w:rsidRDefault="00CE265E" w:rsidP="00D113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5E">
        <w:rPr>
          <w:rFonts w:ascii="Times New Roman" w:hAnsi="Times New Roman" w:cs="Times New Roman"/>
          <w:bCs/>
          <w:sz w:val="24"/>
          <w:szCs w:val="24"/>
        </w:rPr>
        <w:t>__________   ___________________</w:t>
      </w:r>
    </w:p>
    <w:p w:rsidR="006B7632" w:rsidRPr="00493C65" w:rsidRDefault="006B7632" w:rsidP="00CE26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231B5" w:rsidRPr="00493C65" w:rsidRDefault="00F231B5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31B5" w:rsidRPr="00493C65" w:rsidRDefault="00F231B5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31B5" w:rsidRPr="00493C65" w:rsidRDefault="00F231B5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37AF" w:rsidRPr="00493C65" w:rsidRDefault="005D37AF" w:rsidP="00CE26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37AF" w:rsidRPr="00493C65" w:rsidRDefault="005D37AF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37AF" w:rsidRPr="00493C65" w:rsidRDefault="005D37AF" w:rsidP="00CE26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5D37AF" w:rsidRPr="00493C65" w:rsidSect="00BC0CEC">
      <w:headerReference w:type="default" r:id="rId8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6D" w:rsidRDefault="0080486D" w:rsidP="00802105">
      <w:pPr>
        <w:spacing w:after="0" w:line="240" w:lineRule="auto"/>
      </w:pPr>
      <w:r>
        <w:separator/>
      </w:r>
    </w:p>
  </w:endnote>
  <w:endnote w:type="continuationSeparator" w:id="0">
    <w:p w:rsidR="0080486D" w:rsidRDefault="0080486D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6D" w:rsidRDefault="0080486D" w:rsidP="00802105">
      <w:pPr>
        <w:spacing w:after="0" w:line="240" w:lineRule="auto"/>
      </w:pPr>
      <w:r>
        <w:separator/>
      </w:r>
    </w:p>
  </w:footnote>
  <w:footnote w:type="continuationSeparator" w:id="0">
    <w:p w:rsidR="0080486D" w:rsidRDefault="0080486D" w:rsidP="008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7944"/>
    </w:tblGrid>
    <w:tr w:rsidR="00802105" w:rsidTr="00802105">
      <w:tc>
        <w:tcPr>
          <w:tcW w:w="1985" w:type="dxa"/>
        </w:tcPr>
        <w:p w:rsidR="00802105" w:rsidRDefault="00802105" w:rsidP="00802105">
          <w:pPr>
            <w:pStyle w:val="a3"/>
            <w:ind w:left="-108"/>
          </w:pPr>
          <w:r w:rsidRPr="00802105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34515140" wp14:editId="2EA6D2C7">
                <wp:extent cx="1298575" cy="70104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vAlign w:val="center"/>
        </w:tcPr>
        <w:p w:rsidR="00802105" w:rsidRPr="00802105" w:rsidRDefault="00802105" w:rsidP="00802105">
          <w:pPr>
            <w:pStyle w:val="a3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02105">
            <w:rPr>
              <w:rFonts w:ascii="Times New Roman" w:hAnsi="Times New Roman" w:cs="Times New Roman"/>
              <w:i/>
              <w:sz w:val="20"/>
              <w:szCs w:val="20"/>
            </w:rPr>
            <w:t>ФЕДЕРАЛЬНОЕ ГОСУДАРСТВЕННОЕ БЮДЖЕТНОЕ ОБРАЗОВАТЕЛЬНОЕ УЧРЕЖДЕНИЕ ВЫСШЕГО ОБРАЗОВАНИЯ ЧИТИНСКАЯ ГОСУДАРСТВЕННАЯ МЕДИЦИНСКАЯ АКАДЕМИЯ (ФГБОУ ВО ЧГМА МИНЗДРАВА РОССИИ)</w:t>
          </w:r>
        </w:p>
      </w:tc>
    </w:tr>
  </w:tbl>
  <w:p w:rsidR="00802105" w:rsidRDefault="00802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 w15:restartNumberingAfterBreak="0">
    <w:nsid w:val="05A9528B"/>
    <w:multiLevelType w:val="multilevel"/>
    <w:tmpl w:val="F738A5C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E935E9E"/>
    <w:multiLevelType w:val="hybridMultilevel"/>
    <w:tmpl w:val="1B444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E72378"/>
    <w:multiLevelType w:val="multilevel"/>
    <w:tmpl w:val="C0C6ED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8" w15:restartNumberingAfterBreak="0">
    <w:nsid w:val="7BF9570D"/>
    <w:multiLevelType w:val="multilevel"/>
    <w:tmpl w:val="CEFAF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9"/>
      <w:numFmt w:val="decimal"/>
      <w:lvlRestart w:val="0"/>
      <w:lvlText w:val="%1.%2.%3.%4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8"/>
    <w:rsid w:val="000637DC"/>
    <w:rsid w:val="0006736D"/>
    <w:rsid w:val="000C71A0"/>
    <w:rsid w:val="001304AC"/>
    <w:rsid w:val="00145423"/>
    <w:rsid w:val="00145B25"/>
    <w:rsid w:val="00151FC5"/>
    <w:rsid w:val="00157D42"/>
    <w:rsid w:val="00157D70"/>
    <w:rsid w:val="001A3965"/>
    <w:rsid w:val="002042CB"/>
    <w:rsid w:val="00210CB9"/>
    <w:rsid w:val="002C392F"/>
    <w:rsid w:val="002D41B9"/>
    <w:rsid w:val="002E30DE"/>
    <w:rsid w:val="002F055E"/>
    <w:rsid w:val="00327AFF"/>
    <w:rsid w:val="00341951"/>
    <w:rsid w:val="00360E92"/>
    <w:rsid w:val="00370728"/>
    <w:rsid w:val="003918E5"/>
    <w:rsid w:val="003C2689"/>
    <w:rsid w:val="00445F31"/>
    <w:rsid w:val="00493C65"/>
    <w:rsid w:val="004C04AE"/>
    <w:rsid w:val="004C70ED"/>
    <w:rsid w:val="004D6426"/>
    <w:rsid w:val="00501CC0"/>
    <w:rsid w:val="00545955"/>
    <w:rsid w:val="005A5576"/>
    <w:rsid w:val="005D37AF"/>
    <w:rsid w:val="006714A5"/>
    <w:rsid w:val="006B7632"/>
    <w:rsid w:val="007A0D8D"/>
    <w:rsid w:val="00802105"/>
    <w:rsid w:val="0080486D"/>
    <w:rsid w:val="008270E8"/>
    <w:rsid w:val="008A5032"/>
    <w:rsid w:val="008E7127"/>
    <w:rsid w:val="00902565"/>
    <w:rsid w:val="009401B9"/>
    <w:rsid w:val="00944FC0"/>
    <w:rsid w:val="00990D1C"/>
    <w:rsid w:val="009D3A31"/>
    <w:rsid w:val="00B04BD2"/>
    <w:rsid w:val="00B66B47"/>
    <w:rsid w:val="00B731F5"/>
    <w:rsid w:val="00B760C8"/>
    <w:rsid w:val="00B85122"/>
    <w:rsid w:val="00BC0CEC"/>
    <w:rsid w:val="00BD0684"/>
    <w:rsid w:val="00C26FEA"/>
    <w:rsid w:val="00C72260"/>
    <w:rsid w:val="00CA53ED"/>
    <w:rsid w:val="00CE265E"/>
    <w:rsid w:val="00D0089F"/>
    <w:rsid w:val="00D11361"/>
    <w:rsid w:val="00D657AB"/>
    <w:rsid w:val="00E13ACF"/>
    <w:rsid w:val="00E257F6"/>
    <w:rsid w:val="00EC7D4C"/>
    <w:rsid w:val="00F231B5"/>
    <w:rsid w:val="00F56610"/>
    <w:rsid w:val="00F773FE"/>
    <w:rsid w:val="00F816BC"/>
    <w:rsid w:val="00FA0C6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5060"/>
  <w15:docId w15:val="{69CBA961-197F-4C7E-BD38-0A98AB4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39"/>
    <w:rsid w:val="008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9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85F3-5AF1-4558-8A72-0F7553F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Евгения А. Старикова</cp:lastModifiedBy>
  <cp:revision>2</cp:revision>
  <cp:lastPrinted>2021-10-25T09:13:00Z</cp:lastPrinted>
  <dcterms:created xsi:type="dcterms:W3CDTF">2021-10-25T09:16:00Z</dcterms:created>
  <dcterms:modified xsi:type="dcterms:W3CDTF">2021-10-25T09:16:00Z</dcterms:modified>
</cp:coreProperties>
</file>